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МИНИСТЕРСТВО ОБРАЗОВАНИЯ И НАУКИ РЕСПУБЛИКИ ТАТАРСТАН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ПРИКАЗ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от 15 ноября 2011 г. N 5371/11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ОБ УТВЕРЖДЕНИИ ТИПОВОГО ПОЛОЖЕНИЯ О ПОЛУЧЕНИИ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И РАСХОДОВАНИИ ВНЕБЮДЖЕТНЫХ СРЕДСТВ </w:t>
      </w: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ОТ</w:t>
      </w:r>
      <w:proofErr w:type="gramEnd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 ФИЗИЧЕСКИХ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И ЮРИДИЧЕСКИХ ЛИЦ </w:t>
      </w: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В</w:t>
      </w:r>
      <w:proofErr w:type="gramEnd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 ГОСУДАРСТВЕННЫХ ОБРАЗОВАТЕЛЬНЫХ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УЧРЕЖДЕНИЯХ</w:t>
      </w:r>
      <w:proofErr w:type="gramEnd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 РЕСПУБЛИКИ ТАТАРСТАН И ВНЕСЕНИИ ИЗМЕНЕНИЙ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В ДОЛЖНОСТНЫЕ РЕГЛАМЕНТЫ РУКОВОДИТЕЛЕЙ ОБРАЗОВАТЕЛЬНЫХ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УЧРЕЖДЕНИЙ РЕСПУБЛИКИ ТАТАРСТАН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В целях недопущения коррупционных проявлений при привлечении и использовании образовательными учреждениями внебюджетных денежных средств ПРИКАЗЫВАЮ: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Par18"/>
      <w:bookmarkEnd w:id="0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Утвердить Типовое </w:t>
      </w:r>
      <w:hyperlink r:id="rId4" w:anchor="Par36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  <w:lang w:eastAsia="ru-RU"/>
          </w:rPr>
          <w:t>положение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получении и расходовании внебюджетных средств от физических и юридических лиц в государственных образовательных учреждениях Республики Татарстан (далее - Типовое положение).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1" w:name="Par19"/>
      <w:bookmarkEnd w:id="1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2. Отделу кадровой политики Министерства образования и науки Республики Татарстан (Зинина Н.Н.) внести изменения в должностные регламенты руководителей подведомственных образовательных учреждений, включив функцию по обеспечению законности при получении и расходовании внебюджетных средств, с возложением на них персональной ответственности за нарушение законодательства при получении и расходовании внебюджетных средств.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Руководителям негосударственных образовательных учреждений и органов местного самоуправления Республики Татарстан рекомендовать руководствоваться в работе Типовым положением, указанным в </w:t>
      </w:r>
      <w:hyperlink r:id="rId5" w:anchor="Par18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  <w:lang w:eastAsia="ru-RU"/>
          </w:rPr>
          <w:t>пункте 1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Приказа, и внести соответствующие изменения в должностные регламенты согласно </w:t>
      </w:r>
      <w:hyperlink r:id="rId6" w:anchor="Par19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  <w:lang w:eastAsia="ru-RU"/>
          </w:rPr>
          <w:t>пункту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 настоящего Приказа.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Контроль за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исполнением Приказа возложить на первого заместителя министра Мустафина Д.М.</w:t>
      </w:r>
    </w:p>
    <w:p w:rsidR="0068050E" w:rsidRPr="0068050E" w:rsidRDefault="0068050E" w:rsidP="0068050E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Министр </w:t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А.Х.ГИЛЬМУТДИНОВ</w:t>
      </w:r>
    </w:p>
    <w:p w:rsidR="0068050E" w:rsidRPr="0068050E" w:rsidRDefault="0068050E" w:rsidP="0068050E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050E" w:rsidRPr="0068050E" w:rsidRDefault="0068050E" w:rsidP="0068050E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050E" w:rsidRPr="0068050E" w:rsidRDefault="0068050E" w:rsidP="0068050E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050E" w:rsidRPr="0068050E" w:rsidRDefault="0068050E" w:rsidP="0068050E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050E" w:rsidRPr="0068050E" w:rsidRDefault="0068050E" w:rsidP="0068050E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050E" w:rsidRDefault="0068050E" w:rsidP="0068050E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050E" w:rsidRDefault="0068050E" w:rsidP="0068050E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050E" w:rsidRPr="0068050E" w:rsidRDefault="0068050E" w:rsidP="0068050E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050E" w:rsidRPr="0068050E" w:rsidRDefault="0068050E" w:rsidP="0068050E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050E" w:rsidRPr="0068050E" w:rsidRDefault="0068050E" w:rsidP="0068050E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УТВЕРЖДЕНО</w:t>
      </w:r>
    </w:p>
    <w:p w:rsidR="0068050E" w:rsidRPr="0068050E" w:rsidRDefault="0068050E" w:rsidP="0068050E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Приказом Министерства образования и науки</w:t>
      </w:r>
    </w:p>
    <w:p w:rsidR="0068050E" w:rsidRPr="0068050E" w:rsidRDefault="0068050E" w:rsidP="0068050E">
      <w:pPr>
        <w:spacing w:before="100" w:beforeAutospacing="1" w:after="240"/>
        <w:ind w:left="495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</w:t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Республики Татарстан</w:t>
      </w:r>
    </w:p>
    <w:p w:rsidR="0068050E" w:rsidRPr="0068050E" w:rsidRDefault="0068050E" w:rsidP="0068050E">
      <w:pPr>
        <w:spacing w:before="100" w:beforeAutospacing="1" w:after="240"/>
        <w:ind w:left="495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15 ноября 2011 г. N 5371/11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2" w:name="Par36"/>
      <w:bookmarkEnd w:id="2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ТИПОВОЕ ПОЛОЖЕНИЕ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О ПОЛУЧЕНИИ И РАСХОДОВАНИИ ВНЕБЮДЖЕТНЫХ СРЕДСТВ </w:t>
      </w: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ОТ</w:t>
      </w:r>
      <w:proofErr w:type="gramEnd"/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ФИЗИЧЕСКИХ И ЮРИДИЧЕСКИХ ЛИЦ </w:t>
      </w: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В</w:t>
      </w:r>
      <w:proofErr w:type="gramEnd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 ГОСУДАРСТВЕННЫХ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ОБРАЗОВАТЕЛЬНЫХ </w:t>
      </w:r>
      <w:proofErr w:type="gramStart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>УЧРЕЖДЕНИЯХ</w:t>
      </w:r>
      <w:proofErr w:type="gramEnd"/>
      <w:r w:rsidRPr="0068050E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 РЕСПУБЛИКИ ТАТАРСТАН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1. Общие положения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Настоящее Типовое положение разработано в соответствии с </w:t>
      </w:r>
      <w:hyperlink r:id="rId7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  <w:lang w:eastAsia="ru-RU"/>
          </w:rPr>
          <w:t>Законом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Российской Федерации "Об образовании" от 10.07.1992 N 3266-1, Гражданским </w:t>
      </w:r>
      <w:hyperlink r:id="rId8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  <w:lang w:eastAsia="ru-RU"/>
          </w:rPr>
          <w:t>кодексом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Российской Федерации, Федеральным </w:t>
      </w:r>
      <w:hyperlink r:id="rId9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  <w:lang w:eastAsia="ru-RU"/>
          </w:rPr>
          <w:t>законом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11.08.1995 N 135-ФЗ "О благотворительной деятельности и благотворительных организациях"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средства), государственными образовательными учреждениями Республики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Татарстан (далее - учреждение).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Под понятием благотворителей для целей настоящего Типового положения понимаются лица, указанные в </w:t>
      </w:r>
      <w:hyperlink r:id="rId10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  <w:lang w:eastAsia="ru-RU"/>
          </w:rPr>
          <w:t>статье 5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Федерального закона от 11.08.1995 N 135-ФЗ "О благотворительной деятельности и благотворительных организациях".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1.3. Привлечение внебюджетных средств учреждением осуществляется строго на принципе добровольности.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1.4. Руководитель государственного образовательного учреждения (далее - Руководитель) не вправе ограничивать благотворителя в свободе выбора цели благотворительной деятельности.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Получение внебюджетных средств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от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физических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и юридических лиц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2.1. Руководитель осуществляет контроль:</w:t>
      </w:r>
    </w:p>
    <w:p w:rsidR="0068050E" w:rsidRPr="0068050E" w:rsidRDefault="0068050E" w:rsidP="0068050E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советов, по принуждению родителей (законных представителей), учащихся образовательных учреждений к внесению внебюджетных средств;</w:t>
      </w:r>
    </w:p>
    <w:p w:rsidR="0068050E" w:rsidRPr="0068050E" w:rsidRDefault="0068050E" w:rsidP="0068050E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- за соблюдением требований законодательства при привлечении внебюджетных средств от благотворителей.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68050E" w:rsidRPr="0068050E" w:rsidRDefault="0068050E" w:rsidP="0068050E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2.3. В течение 10 календарных дней со дня перечисления денежных средств на расчетный счет учреждения благотворитель вправе обратиться в учреждение с обращением (по желанию - с приложением квитанции о внесении </w:t>
      </w: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учреждения, созданной в порядке, установленном </w:t>
      </w:r>
      <w:hyperlink r:id="rId11" w:anchor="Par68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  <w:lang w:eastAsia="ru-RU"/>
          </w:rPr>
          <w:t>пунктом 3.1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Заверенная учреждением копия протокола для ознакомления размещается в общедоступном месте учреждения.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3. Расходование внебюджетных средств, поступивших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от физических и юридических лиц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3" w:name="Par68"/>
      <w:bookmarkEnd w:id="3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Решение о расходовании внебюджетных сре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дств пр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инимается Комиссией учреждения 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Решение считается принятым, если за него проголосовали все члены Комиссии.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Par77"/>
      <w:bookmarkEnd w:id="4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Протокол, указанный в абзаце первом </w:t>
      </w:r>
      <w:hyperlink r:id="rId12" w:anchor="Par77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  <w:lang w:eastAsia="ru-RU"/>
          </w:rPr>
          <w:t>пункта 3.2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3.3. Копия протокола, указанного в </w:t>
      </w:r>
      <w:hyperlink r:id="rId13" w:anchor="Par77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  <w:lang w:eastAsia="ru-RU"/>
          </w:rPr>
          <w:t>пункте 3.2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дств пр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оизводится в течение 30 календарных дней после их использования.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контроля за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Формы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контроля за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соблюдением требований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настоящего Типового положения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5" w:name="Par88"/>
      <w:bookmarkEnd w:id="5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позднее</w:t>
      </w:r>
      <w:proofErr w:type="gramEnd"/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4.3. Указанные в </w:t>
      </w:r>
      <w:hyperlink r:id="rId14" w:anchor="Par88" w:history="1">
        <w:r w:rsidRPr="0068050E">
          <w:rPr>
            <w:rFonts w:ascii="Times New Roman" w:eastAsia="Times New Roman" w:hAnsi="Times New Roman" w:cs="Times New Roman"/>
            <w:color w:val="006AC3"/>
            <w:sz w:val="18"/>
            <w:szCs w:val="18"/>
            <w:u w:val="single"/>
            <w:lang w:eastAsia="ru-RU"/>
          </w:rPr>
          <w:t>пункте 4.1</w:t>
        </w:r>
      </w:hyperlink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Типового положения отчеты должны в обязательном порядке содержать:</w:t>
      </w:r>
    </w:p>
    <w:p w:rsidR="0068050E" w:rsidRPr="0068050E" w:rsidRDefault="0068050E" w:rsidP="0068050E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68050E" w:rsidRPr="0068050E" w:rsidRDefault="0068050E" w:rsidP="0068050E">
      <w:pPr>
        <w:spacing w:before="100" w:beforeAutospacing="1" w:after="24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5. Порядок обжалования действий (бездействия) должностных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лиц по получению и расходованию внебюджетных средств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6. Рассмотрение обращений о нарушении требований</w:t>
      </w:r>
    </w:p>
    <w:p w:rsidR="0068050E" w:rsidRPr="0068050E" w:rsidRDefault="0068050E" w:rsidP="0068050E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настоящего Типового положения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 на учредителя учреждения возлагается обязанность проведения служебной проверки по указанному в нем факту.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68050E" w:rsidRPr="0068050E" w:rsidRDefault="0068050E" w:rsidP="0068050E">
      <w:pPr>
        <w:spacing w:before="100" w:beforeAutospacing="1" w:after="240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8050E">
        <w:rPr>
          <w:rFonts w:ascii="Times New Roman" w:eastAsia="Times New Roman" w:hAnsi="Times New Roman" w:cs="Times New Roman"/>
          <w:sz w:val="18"/>
          <w:szCs w:val="18"/>
          <w:lang w:eastAsia="ru-RU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134BF9" w:rsidRPr="0068050E" w:rsidRDefault="00134BF9" w:rsidP="0068050E">
      <w:pPr>
        <w:rPr>
          <w:rFonts w:ascii="Times New Roman" w:hAnsi="Times New Roman" w:cs="Times New Roman"/>
        </w:rPr>
      </w:pPr>
    </w:p>
    <w:sectPr w:rsidR="00134BF9" w:rsidRPr="0068050E" w:rsidSect="0013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50E"/>
    <w:rsid w:val="00134BF9"/>
    <w:rsid w:val="0068050E"/>
    <w:rsid w:val="006D63EA"/>
    <w:rsid w:val="00866ED1"/>
    <w:rsid w:val="0091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05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6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016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9485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EF92C44EEBB778438E0C047189BB103A845C1DC6D4F39BD28D80B32Ex4N2G" TargetMode="External"/><Relationship Id="rId13" Type="http://schemas.openxmlformats.org/officeDocument/2006/relationships/hyperlink" Target="http://edu.tatar.ru/n_chelny/sch32/page820296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5EF92C44EEBB778438E0C047189BB103A855C10C6DFF39BD28D80B32Ex4N2G" TargetMode="External"/><Relationship Id="rId12" Type="http://schemas.openxmlformats.org/officeDocument/2006/relationships/hyperlink" Target="http://edu.tatar.ru/n_chelny/sch32/page820296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du.tatar.ru/n_chelny/sch32/page820296.htm" TargetMode="External"/><Relationship Id="rId11" Type="http://schemas.openxmlformats.org/officeDocument/2006/relationships/hyperlink" Target="http://edu.tatar.ru/n_chelny/sch32/page820296.htm" TargetMode="External"/><Relationship Id="rId5" Type="http://schemas.openxmlformats.org/officeDocument/2006/relationships/hyperlink" Target="http://edu.tatar.ru/n_chelny/sch32/page820296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5EF92C44EEBB778438E0C047189BB103A865616C0D6F39BD28D80B32E4263C3FFF333669E91DB04x3N8G" TargetMode="External"/><Relationship Id="rId4" Type="http://schemas.openxmlformats.org/officeDocument/2006/relationships/hyperlink" Target="http://edu.tatar.ru/n_chelny/sch32/page820296.htm" TargetMode="External"/><Relationship Id="rId9" Type="http://schemas.openxmlformats.org/officeDocument/2006/relationships/hyperlink" Target="consultantplus://offline/ref=25EF92C44EEBB778438E0C047189BB103A865616C0D6F39BD28D80B32Ex4N2G" TargetMode="External"/><Relationship Id="rId14" Type="http://schemas.openxmlformats.org/officeDocument/2006/relationships/hyperlink" Target="http://edu.tatar.ru/n_chelny/sch32/page82029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2142</Words>
  <Characters>12215</Characters>
  <Application>Microsoft Office Word</Application>
  <DocSecurity>0</DocSecurity>
  <Lines>101</Lines>
  <Paragraphs>28</Paragraphs>
  <ScaleCrop>false</ScaleCrop>
  <Company>Microsoft</Company>
  <LinksUpToDate>false</LinksUpToDate>
  <CharactersWithSpaces>14329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2013-01-10T09:49:00Z</dcterms:created>
  <dcterms:modified xsi:type="dcterms:W3CDTF">2013-01-10T09:59:00Z</dcterms:modified>
</cp:coreProperties>
</file>